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784E">
      <w:pPr>
        <w:jc w:val="both"/>
        <w:rPr>
          <w:rFonts w:hint="eastAsia" w:ascii="方正公文小标宋" w:hAnsi="方正公文小标宋" w:eastAsia="方正公文小标宋" w:cs="方正公文小标宋"/>
          <w:b w:val="0"/>
          <w:bCs w:val="0"/>
          <w:sz w:val="32"/>
          <w:szCs w:val="32"/>
          <w:lang w:val="en-US" w:eastAsia="zh-CN"/>
        </w:rPr>
      </w:pPr>
      <w:r>
        <w:rPr>
          <w:rFonts w:hint="eastAsia" w:ascii="仿宋" w:hAnsi="仿宋" w:eastAsia="仿宋"/>
          <w:sz w:val="32"/>
          <w:szCs w:val="32"/>
          <w:lang w:val="en-US" w:eastAsia="zh-CN"/>
        </w:rPr>
        <w:t xml:space="preserve">附件：  </w:t>
      </w:r>
      <w:r>
        <w:rPr>
          <w:rFonts w:hint="default"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b w:val="0"/>
          <w:bCs w:val="0"/>
          <w:sz w:val="32"/>
          <w:szCs w:val="32"/>
          <w:lang w:val="en-US" w:eastAsia="zh-CN"/>
        </w:rPr>
        <w:t>2025</w:t>
      </w:r>
      <w:r>
        <w:rPr>
          <w:rFonts w:hint="eastAsia" w:ascii="方正小标宋简体" w:hAnsi="方正小标宋简体" w:eastAsia="方正小标宋简体" w:cs="方正小标宋简体"/>
          <w:b w:val="0"/>
          <w:bCs w:val="0"/>
          <w:sz w:val="32"/>
          <w:szCs w:val="32"/>
          <w:lang w:val="en-US" w:eastAsia="zh-CN"/>
        </w:rPr>
        <w:t>年校级本科教育教学成果奖评选结果及省级教育教学成果奖拟推荐名单一览表</w:t>
      </w:r>
    </w:p>
    <w:tbl>
      <w:tblPr>
        <w:tblStyle w:val="14"/>
        <w:tblW w:w="14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4706"/>
        <w:gridCol w:w="5838"/>
        <w:gridCol w:w="1734"/>
        <w:gridCol w:w="1339"/>
      </w:tblGrid>
      <w:tr w14:paraId="1569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2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3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申报成果名称</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A2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成果主要</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完成人姓名</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E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拟评定奖项</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等级</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615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3F94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2C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2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“课程铸基，竞赛赋能，产教融合”民办高校机械类应用型人才培养模式探索与实践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B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龙和平、李东文、韩  娟、任工昌、刘洪鹏、吴青山、刘星茹、刘长江、朱亚红</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E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58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推荐省评</w:t>
            </w:r>
          </w:p>
        </w:tc>
      </w:tr>
      <w:tr w14:paraId="2B70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90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文心铸魂 文言筑基 文创赋能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中文应用型人才培养体系构建与实践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D3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何江波、原朝阳、刘  进、白军芳、许晶晶、相银歌、范菲菲、郭丹阳、王  婷、张  燕</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4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F1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8D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8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三融八段 育评协同：经管类专业基础课教学改革与创新实践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F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谢燕晖、龙和平、吴亚芳、豆阿妮、刁力卓、陈  晨、张雪鹏、马  星、屈晓宇、蒲毛敏</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9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4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E7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B1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706" w:type="dxa"/>
            <w:tcBorders>
              <w:top w:val="nil"/>
              <w:left w:val="nil"/>
              <w:bottom w:val="nil"/>
              <w:right w:val="nil"/>
            </w:tcBorders>
            <w:shd w:val="clear" w:color="auto" w:fill="auto"/>
            <w:vAlign w:val="center"/>
          </w:tcPr>
          <w:p w14:paraId="4CDCE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“引领－赋能－驱动”民办大学英语“三位一体”教学改革与实践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李敏芳、刘洪鹏、何  晨、范  琳、付  娟、张  帼、马  丹、王绵绵</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0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E0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12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7F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5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基于“理论－实践－创新－转化”的数理课程群教学模式改革与实践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5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朱亚红、韩  娟、程  波、任树鑫、邱文旭、赵朝军、周红艳</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8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D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A0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D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E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思政引领、数智赋能、应用强基的《应用统计学》三维育人模式的创新与实践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1A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马艳芝、张雪鹏、郭  鹏、王  刚、雷雨鑫、王丽芳</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22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60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B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新文科背景下网络与新媒体专业“三驱、四融、五协同”产教融合人才培养创新与实践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0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  莹、原朝阳、卫姚伊、樊生富、罗  曼</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4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2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1F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22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“多维赋能、跨越进阶”的民办高校工科青年教师培养路径创新实践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2D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飞、张  琳、邸  岚、孙艳梅、赵  锦、魏少华、阎海玲、王  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B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3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98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48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706" w:type="dxa"/>
            <w:tcBorders>
              <w:top w:val="nil"/>
              <w:left w:val="nil"/>
              <w:bottom w:val="nil"/>
              <w:right w:val="nil"/>
            </w:tcBorders>
            <w:shd w:val="clear" w:color="auto" w:fill="auto"/>
            <w:vAlign w:val="center"/>
          </w:tcPr>
          <w:p w14:paraId="38EC0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“三融合三平台多形式”高校思政课党史教育创新模式的构建与实践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9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徐道良、闫海霞、严建会、王珊珊、张婉宏、李  丹、方瑾毅、王  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9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A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3F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4C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8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产学研协同赋能：应用型软件人才培养“西工商”模式的构建与成效</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97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叶昱冬、张  琳、秦  龙、朱俊宇、靳亮亮、孙泽鹏、马  静</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C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E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CB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6C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0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面向数字平台的播音与主持人才“研教创赛”协同培养模式与质量评价探索</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19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崔国鑫、王一玫、陈敏直、唐红春、李  静、苗  琳</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97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6E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24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9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民办高校大学生心理健康“运动干预”新路径：健身瑜伽课程的实证研究与实践应用</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06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游春花、张彬鹏、贾慧芬、郭  炜、李泉林</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D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3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CF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26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E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生成式人工智能在非遗美育创新设计中的应用教学实践</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61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董宝绥、赵明煜、李  珊、白  萌、贺思梦、周诗琪、郭丽娟</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2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E8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D6080C9">
      <w:pPr>
        <w:rPr>
          <w:rFonts w:hint="default" w:ascii="仿宋" w:hAnsi="仿宋" w:eastAsia="仿宋"/>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38E2AD01-BC8B-42B3-9CCB-56E8488003FB}"/>
  </w:font>
  <w:font w:name="仿宋">
    <w:panose1 w:val="02010609060101010101"/>
    <w:charset w:val="86"/>
    <w:family w:val="modern"/>
    <w:pitch w:val="default"/>
    <w:sig w:usb0="800002BF" w:usb1="38CF7CFA" w:usb2="00000016" w:usb3="00000000" w:csb0="00040001" w:csb1="00000000"/>
    <w:embedRegular r:id="rId2" w:fontKey="{5BBA700A-50BD-47FF-83D5-748D91200EB5}"/>
  </w:font>
  <w:font w:name="方正公文小标宋">
    <w:panose1 w:val="02000500000000000000"/>
    <w:charset w:val="86"/>
    <w:family w:val="auto"/>
    <w:pitch w:val="default"/>
    <w:sig w:usb0="A00002BF" w:usb1="38CF7CFA" w:usb2="00000016" w:usb3="00000000" w:csb0="00040001" w:csb1="00000000"/>
    <w:embedRegular r:id="rId3" w:fontKey="{A57AF04C-4845-4751-9596-7A09070CF4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A0"/>
    <w:rsid w:val="000707A9"/>
    <w:rsid w:val="00137CD4"/>
    <w:rsid w:val="00333615"/>
    <w:rsid w:val="003D2905"/>
    <w:rsid w:val="003D4E1C"/>
    <w:rsid w:val="00414343"/>
    <w:rsid w:val="00501AF8"/>
    <w:rsid w:val="00592715"/>
    <w:rsid w:val="005E02EA"/>
    <w:rsid w:val="0062083F"/>
    <w:rsid w:val="00662256"/>
    <w:rsid w:val="00AE45D8"/>
    <w:rsid w:val="00B93F32"/>
    <w:rsid w:val="00C17DC5"/>
    <w:rsid w:val="00C36CF5"/>
    <w:rsid w:val="00CA32A0"/>
    <w:rsid w:val="00F92566"/>
    <w:rsid w:val="00FE1930"/>
    <w:rsid w:val="242904AB"/>
    <w:rsid w:val="3C552303"/>
    <w:rsid w:val="410461AE"/>
    <w:rsid w:val="50571F35"/>
    <w:rsid w:val="529F4269"/>
    <w:rsid w:val="54CA6523"/>
    <w:rsid w:val="7EAA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rPr>
      <w:rFonts w:ascii="Times New Roman" w:hAnsi="Times New Roman" w:cs="Times New Roman"/>
      <w:sz w:val="24"/>
      <w:szCs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1357</Words>
  <Characters>1410</Characters>
  <Lines>3</Lines>
  <Paragraphs>1</Paragraphs>
  <TotalTime>0</TotalTime>
  <ScaleCrop>false</ScaleCrop>
  <LinksUpToDate>false</LinksUpToDate>
  <CharactersWithSpaces>1525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2025-09-12T10:46:00Z</dcterms:created>
  <dc:creator>小小 王</dc:creator>
  <cp:lastModifiedBy>Miracle</cp:lastModifiedBy>
  <dcterms:modified xsi:type="dcterms:W3CDTF">2025-09-12T13:06:45Z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eyJoZGlkIjoiZjU5ZTQxMTFkMzRmM2Y3MWVhYTQzNTQ5MDYzZGRhMGQiLCJ1c2VySWQiOiI0MDI5MDMzODkifQ==</vt:lpwstr>
  </property>
  <property fmtid="{D5CDD505-2E9C-101B-9397-08002B2CF9AE}" pid="3" name="KSOProductBuildVer">
    <vt:lpwstr>2052-12.1.0.21915</vt:lpwstr>
  </property>
  <property fmtid="{D5CDD505-2E9C-101B-9397-08002B2CF9AE}" pid="4" name="ICV">
    <vt:lpwstr>EAEE9810FB3C4E128163652191CE17C2_12</vt:lpwstr>
  </property>
</Properties>
</file>